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Drogenkonsum</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Drogenkonsums am Arbeitsplatz</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festgestellt, dass Sie am Arbeitsplatz unter dem Einfluss von Drogen standen. Zeugen haben beobachten können, wie Sie in der Nähe Ihres Arbeitsplatzes am ____________________ auffällig unsichere Bewegungen zeigten. Es wurde zudem ein Ohnmachtsanfall bei Ihnen vermerkt, der nachweislich auf den Konsum von Marihuana zurückzuführen ist. Herr/Frau ____________________ bestätigte im Gespräch, dass er/sie Sie gegen 14:00 Uhr im Pausenraum, in einem Zustand, welcher auf Drogenkonsum hindeutet, angetroffen hat.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 Verhalten haben Sie gegen wesentliche arbeitsvertragliche Pflichten verstoßen. Der Konsum sowie der Besitz von Drogen am Arbeitsplatz stellt eine erhebliche Pflichtverletzung dar und gefährdet sowohl Ihre Sicherheit als auch die Ihrer Kolleginnen und Kollegen. Zudem wird das Ansehen des Unternehmens durch solches Verhalten beschädigt.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Drogenkonsum während der Arbeitszeit stellt einen schwerwiegenden Verstoß gegen Ihre arbeitsvertraglichen Pflichten dar. Dies kann gemäß der Rechtsprechung zu einer ordentlichen, oder bei Wiederholung, zu einer fristlosen Kündigung führen. Ein derartiges Verhalten entspricht nicht einem ordnungsgemäßen Betragen und gefährdet die Sicherheit am Arbeitsplatz.</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 jede Pflichtverletzung dieser Art zu unterlassen und Ihre arbeitsvertraglichen Pflichten jederzeit ordnungsgemäß zu erfüllen. Sollten Sie erneut gegen Ihre Verpflichtungen verstoßen, müssen Sie mit weitreichenden arbeitsrechtlichen Konsequenzen bis hin zur Beendigung des Arbeitsverhältnisses rechnen.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Ihre sorgfältige Beachtung dieser Abmahnung ist daher von entscheidender Bedeutung.</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Fall einer weiteren Pflichtverletzung müssen Sie mit ernsten arbeitsrechtlichen Konsequenzen rechnen, einschließlich der Möglichkeit einer verhaltensbedingten oder fristlosen Kündigung.</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bis zum ____________________ schriftlich zu den vorgebrachten Vorwürfen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es nicht zu weiteren Vorfällen dieser Art kommen wird und Sie Ihre arbeitsvertraglichen Verpflichtungen in Zukunft ordnungsgemäß erfüllen.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p>
      <w:pPr>
        <w:spacing w:before="120"/>
      </w:pPr>
      <w:r>
        <w:rPr>
          <w:rFonts w:ascii="Times New Roman" w:hAnsi="Times New Roman"/>
          <w:sz w:val="24"/>
        </w:rPr>
        <w:t>Bitte nehmen Sie diese Abmahnung ernst und leiten Sie die notwendigen Schritte zur Vermeidung weiterer Verstöße ein.</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