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Fehlende Krankmeldung</w:t>
      </w:r>
    </w:p>
    <w:p/>
    <w:p>
      <w:pPr>
        <w:spacing w:before="120"/>
      </w:pPr>
      <w:r>
        <w:rPr>
          <w:rFonts w:ascii="Times New Roman" w:hAnsi="Times New Roman"/>
          <w:sz w:val="24"/>
        </w:rPr>
      </w:r>
      <w:r>
        <w:rPr>
          <w:rFonts w:ascii="Times New Roman" w:hAnsi="Times New Roman"/>
          <w:b/>
          <w:sz w:val="24"/>
        </w:rPr>
        <w:t>Abmahnung wegen fehlender Krankmeldung</w:t>
      </w:r>
      <w:r>
        <w:rPr>
          <w:rFonts w:ascii="Times New Roman" w:hAnsi="Times New Roman"/>
          <w:sz w:val="24"/>
        </w:rPr>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fehlender Krankmeldung</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_______________ haben Sie, Herr/Frau _______________, Ihre Arbeitsstelle bei uns, der _______________, nicht angetreten und uns darüber informiert, dass Sie krankheitsbedingt arbeitsunfähig sind. Bis heute haben wir jedoch keine schriftliche Krankmeldung von Ihnen erhalten. In der Vergangenheit sind Sie bereits mündlich und schriftlich darüber informiert worden, dass eine Krankmeldung unverzüglich, spätestens jedoch am dritten Kalendertag der Erkrankung, im Original vorzulegen ist.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das Unterlassen der rechtzeitigen Einreichung der Krankmeldung haben Sie gegen Ihre arbeitsvertraglichen Pflichten verstoßen. Die unentschuldigte Abwesenheit von der Arbeit und das Fehlen der erforderlichen Nachweise beeinträchtigen den geordneten Betriebsablauf und die Planungssicherheit erheblich.</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Gemäß § 5 Entgeltfortzahlungsgesetz sind Sie verpflichtet, Ihrem Arbeitgeber die Arbeitsunfähigkeit und deren voraussichtliche Dauer unverzüglich mitzuteilen. Diese Pflicht beinhaltet auch die Vorlage einer ärztlichen Bescheinigung über die Arbeitsunfähigkeit ab dem dritten Tag der Krankheit, es sei denn, es wurde etwas anderes mit Ihnen vereinbart.</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sich zukünftig an die vertraglichen Pflichten zur krankheitsbedingten Abwesenheit zu halten. Insbesondere erwarten wir die sofortige Vorlage von Krankmeldungen bei eintretender Arbeitsunfähigkeit. Sorgen Sie bitte dafür, dass derartige Pflichtverletzungen in Zukunft unterbleiben.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in Ihre Personalakte aufgenommen. Dies geschieht in Übereinstimmung mit Ihrer Kenntnis über das Fehlverhalten und der daraus resultierenden arbeitsrechtlichen Relevanz.</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Wir weisen Sie darauf hin, dass das wiederholte Vorkommen eines derartigen Verhaltens arbeitsrechtliche Konsequenzen nach sich ziehen wird, die bis zur Beendigung des Arbeitsverhältnisses reichen können.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Wir geben Ihnen die Gelegenheit, sich zu diesem Schreiben bis zum _______________ um _______________ schriftlich zu äußern, insbesondere, um mögliche Missverständnisse auszuräumen.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auf Ihr Verständnis und Ihre Unterstützung in der Angelegenheit und erwarten, dass Sie Ihren Pflichten künftig uneingeschränkt nachkommen werden.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